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2437" w14:textId="579409E8" w:rsidR="00DF2117" w:rsidRDefault="00736BC0" w:rsidP="00736BC0">
      <w:pPr>
        <w:shd w:val="clear" w:color="auto" w:fill="FFFFFF"/>
        <w:spacing w:after="0" w:line="330" w:lineRule="atLeast"/>
        <w:textAlignment w:val="baseline"/>
        <w:rPr>
          <w:rFonts w:ascii="Arial" w:eastAsia="Times New Roman" w:hAnsi="Arial" w:cs="Arial"/>
          <w:spacing w:val="8"/>
          <w:kern w:val="0"/>
          <w:sz w:val="21"/>
          <w:szCs w:val="21"/>
          <w:lang w:eastAsia="tr-TR"/>
          <w14:ligatures w14:val="none"/>
        </w:rPr>
      </w:pPr>
      <w:r w:rsidRPr="00D8707E">
        <w:rPr>
          <w:rFonts w:ascii="Arial" w:eastAsia="Times New Roman" w:hAnsi="Arial" w:cs="Arial"/>
          <w:spacing w:val="8"/>
          <w:kern w:val="0"/>
          <w:sz w:val="21"/>
          <w:szCs w:val="21"/>
          <w:lang w:eastAsia="tr-TR"/>
          <w14:ligatures w14:val="none"/>
        </w:rPr>
        <w:t xml:space="preserve">                                 </w:t>
      </w:r>
    </w:p>
    <w:p w14:paraId="5206FFB9" w14:textId="77777777" w:rsidR="00DF2117" w:rsidRDefault="00DF2117" w:rsidP="00DF2117">
      <w:pPr>
        <w:shd w:val="clear" w:color="auto" w:fill="FFFFFF"/>
        <w:spacing w:after="0" w:line="330" w:lineRule="atLeast"/>
        <w:jc w:val="center"/>
        <w:textAlignment w:val="baseline"/>
        <w:rPr>
          <w:rFonts w:ascii="Arial" w:eastAsia="Times New Roman" w:hAnsi="Arial" w:cs="Arial"/>
          <w:spacing w:val="8"/>
          <w:kern w:val="0"/>
          <w:sz w:val="21"/>
          <w:szCs w:val="21"/>
          <w:lang w:eastAsia="tr-TR"/>
          <w14:ligatures w14:val="none"/>
        </w:rPr>
      </w:pPr>
    </w:p>
    <w:p w14:paraId="7D84354E" w14:textId="50C40304" w:rsidR="00736BC0" w:rsidRPr="00484EAD" w:rsidRDefault="00736BC0" w:rsidP="00DF2117">
      <w:pPr>
        <w:shd w:val="clear" w:color="auto" w:fill="FFFFFF"/>
        <w:spacing w:after="0" w:line="330" w:lineRule="atLeast"/>
        <w:jc w:val="center"/>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KURUMSAL İLETİŞİM POLİTİKAMIZ</w:t>
      </w:r>
    </w:p>
    <w:p w14:paraId="4EA6DE35" w14:textId="77777777" w:rsidR="00736BC0" w:rsidRPr="00484EAD" w:rsidRDefault="00736BC0" w:rsidP="00DF2117">
      <w:pPr>
        <w:shd w:val="clear" w:color="auto" w:fill="FFFFFF"/>
        <w:spacing w:after="0" w:line="330" w:lineRule="atLeast"/>
        <w:jc w:val="center"/>
        <w:textAlignment w:val="baseline"/>
        <w:rPr>
          <w:rFonts w:ascii="Verdana" w:eastAsia="Times New Roman" w:hAnsi="Verdana" w:cstheme="minorHAnsi"/>
          <w:spacing w:val="8"/>
          <w:kern w:val="0"/>
          <w:sz w:val="20"/>
          <w:szCs w:val="20"/>
          <w:lang w:eastAsia="tr-TR"/>
          <w14:ligatures w14:val="none"/>
        </w:rPr>
      </w:pPr>
    </w:p>
    <w:p w14:paraId="712F6CFB" w14:textId="335DB12B" w:rsidR="00736BC0" w:rsidRPr="00484EAD" w:rsidRDefault="00736BC0" w:rsidP="00736BC0">
      <w:p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 xml:space="preserve">Burada çalışma hayatını ve sunduğumuz hizmeti her geçen gün daha iyiye </w:t>
      </w:r>
      <w:r w:rsidR="00DF2117" w:rsidRPr="00484EAD">
        <w:rPr>
          <w:rFonts w:ascii="Verdana" w:eastAsia="Times New Roman" w:hAnsi="Verdana" w:cstheme="minorHAnsi"/>
          <w:spacing w:val="8"/>
          <w:kern w:val="0"/>
          <w:sz w:val="20"/>
          <w:szCs w:val="20"/>
          <w:lang w:eastAsia="tr-TR"/>
          <w14:ligatures w14:val="none"/>
        </w:rPr>
        <w:t>götürmeyi,</w:t>
      </w:r>
      <w:r w:rsidRPr="00484EAD">
        <w:rPr>
          <w:rFonts w:ascii="Verdana" w:eastAsia="Times New Roman" w:hAnsi="Verdana" w:cstheme="minorHAnsi"/>
          <w:spacing w:val="8"/>
          <w:kern w:val="0"/>
          <w:sz w:val="20"/>
          <w:szCs w:val="20"/>
          <w:lang w:eastAsia="tr-TR"/>
          <w14:ligatures w14:val="none"/>
        </w:rPr>
        <w:t xml:space="preserve"> sürekliliğini sağlamayı, bunu yaparken ekonomiye artı değerler sunmayı, rekabette ilham alınan, tüm paydaşları ile etkin şekilde iletişimde olan bir marka olarak </w:t>
      </w:r>
      <w:r w:rsidR="00DF2117" w:rsidRPr="00484EAD">
        <w:rPr>
          <w:rFonts w:ascii="Verdana" w:eastAsia="Times New Roman" w:hAnsi="Verdana" w:cstheme="minorHAnsi"/>
          <w:spacing w:val="8"/>
          <w:kern w:val="0"/>
          <w:sz w:val="20"/>
          <w:szCs w:val="20"/>
          <w:lang w:eastAsia="tr-TR"/>
          <w14:ligatures w14:val="none"/>
        </w:rPr>
        <w:t>tanınmayı,</w:t>
      </w:r>
      <w:r w:rsidRPr="00484EAD">
        <w:rPr>
          <w:rFonts w:ascii="Verdana" w:eastAsia="Times New Roman" w:hAnsi="Verdana" w:cstheme="minorHAnsi"/>
          <w:spacing w:val="8"/>
          <w:kern w:val="0"/>
          <w:sz w:val="20"/>
          <w:szCs w:val="20"/>
          <w:lang w:eastAsia="tr-TR"/>
          <w14:ligatures w14:val="none"/>
        </w:rPr>
        <w:t xml:space="preserve"> hedefleriz.</w:t>
      </w:r>
    </w:p>
    <w:p w14:paraId="4374D783" w14:textId="654CF6AD" w:rsidR="00736BC0" w:rsidRPr="00484EAD" w:rsidRDefault="00736BC0" w:rsidP="00736BC0">
      <w:pPr>
        <w:spacing w:after="0" w:line="240" w:lineRule="auto"/>
        <w:rPr>
          <w:rFonts w:ascii="Verdana" w:eastAsia="Times New Roman" w:hAnsi="Verdana" w:cstheme="minorHAnsi"/>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br/>
      </w:r>
      <w:r w:rsidRPr="00484EAD">
        <w:rPr>
          <w:rFonts w:ascii="Verdana" w:eastAsia="Times New Roman" w:hAnsi="Verdana" w:cstheme="minorHAnsi"/>
          <w:spacing w:val="8"/>
          <w:kern w:val="0"/>
          <w:sz w:val="20"/>
          <w:szCs w:val="20"/>
          <w:shd w:val="clear" w:color="auto" w:fill="FFFFFF"/>
          <w:lang w:eastAsia="tr-TR"/>
          <w14:ligatures w14:val="none"/>
        </w:rPr>
        <w:t>Bunun için;</w:t>
      </w:r>
      <w:r w:rsidRPr="00484EAD">
        <w:rPr>
          <w:rFonts w:ascii="Verdana" w:eastAsia="Times New Roman" w:hAnsi="Verdana" w:cstheme="minorHAnsi"/>
          <w:spacing w:val="8"/>
          <w:kern w:val="0"/>
          <w:sz w:val="20"/>
          <w:szCs w:val="20"/>
          <w:lang w:eastAsia="tr-TR"/>
          <w14:ligatures w14:val="none"/>
        </w:rPr>
        <w:br/>
      </w:r>
    </w:p>
    <w:p w14:paraId="747CA004" w14:textId="42693305"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İnovasyonu yönetim anlayışımızın odağına yerleştirir, inovatif süreçlerde paydaşlarımız ile birlikte yol alırız.</w:t>
      </w:r>
    </w:p>
    <w:p w14:paraId="6C13BB14" w14:textId="4D82FBEE"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Yeni yatırımlar ile faaliyetlerimizi farklı bölge ve coğrafyalarda yayarız,</w:t>
      </w:r>
    </w:p>
    <w:p w14:paraId="4BFCD165" w14:textId="04FD510F"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Yeni mimari projeler ile tesislerimizde modernizasyonu sağlarız,</w:t>
      </w:r>
    </w:p>
    <w:p w14:paraId="3CF9F585" w14:textId="08697FAF"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Yüksek ekonomik değer üretmek ve otelcilik endüstrisinin özgün bir ürünü olmak için Hizmet konseptimizi misafirlerimizin talepleri, sektörel yenilikler, teknolojik gelişmeler, trendler ve üst sınıf hizmet anlayışımız doğrultusunda sürekli olarak geliştiririz. “Yenilikçi ve yaratıcı” rekabet felsefesini benimseriz.</w:t>
      </w:r>
    </w:p>
    <w:p w14:paraId="5C4CC362" w14:textId="7ED30A90"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Kurumsal risklerimizi önceden tespit edip önlem alarak, iş sürekliliğimizi ve büyümemizi en sağlıklı şekilde yönetiriz,</w:t>
      </w:r>
    </w:p>
    <w:p w14:paraId="07F07F2A" w14:textId="6FBA8356"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İnovatif bakış açımız ve sürekli iyileştirme kültürü ile iç süreçlerimizi gözden geçirir ve geliştiririz,</w:t>
      </w:r>
    </w:p>
    <w:p w14:paraId="304B2BB3" w14:textId="7370AF5B"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Yeni teçhizat, ekipman, malzeme, ürün, yazılım tedariki ile altyapımızı ve hizmet kalitemizi geliştiririz,</w:t>
      </w:r>
    </w:p>
    <w:p w14:paraId="4ED849C5" w14:textId="4CED6229"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Tercih edilen bir iş yeri olmak için çalışan ortamlarımızı ve imkanlarımızı ve çalışanlarımızla iletişim kabiliyetlerimizi iyileştiririz,</w:t>
      </w:r>
    </w:p>
    <w:p w14:paraId="5A92D8F1" w14:textId="0717E623"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Tüm faaliyetlerimizde paydaşlarımızla şeffaf, katılımcı ve karşılıklı güvene dayalı bir biçimde iletişim kurmaya özen gösteririz,</w:t>
      </w:r>
    </w:p>
    <w:p w14:paraId="4E996F3D" w14:textId="6D7AEDEC"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Sosyal, çevresel ve ekonomik etkilerimizi sürdürülebilirlik yaklaşımı ile değerlendirir, bu bakış açımızı tüm paydaşlarımıza da yaygınlaştırmaya çalışırız.</w:t>
      </w:r>
    </w:p>
    <w:p w14:paraId="6F4D6142" w14:textId="33ABBFE6" w:rsidR="00736BC0" w:rsidRPr="00484EAD" w:rsidRDefault="00736BC0" w:rsidP="00736BC0">
      <w:pPr>
        <w:numPr>
          <w:ilvl w:val="0"/>
          <w:numId w:val="4"/>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484EAD">
        <w:rPr>
          <w:rFonts w:ascii="Verdana" w:eastAsia="Times New Roman" w:hAnsi="Verdana" w:cstheme="minorHAnsi"/>
          <w:spacing w:val="8"/>
          <w:kern w:val="0"/>
          <w:sz w:val="20"/>
          <w:szCs w:val="20"/>
          <w:lang w:eastAsia="tr-TR"/>
          <w14:ligatures w14:val="none"/>
        </w:rPr>
        <w:t>Toplumsal hayata katkılarımızı yürüttüğümüz sosyal sorumluluk faaliyetlerimiz ile çeşitlendiririz,</w:t>
      </w:r>
    </w:p>
    <w:p w14:paraId="108B76BE" w14:textId="77777777" w:rsidR="006334F7" w:rsidRPr="00484EAD" w:rsidRDefault="006334F7" w:rsidP="006334F7">
      <w:p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p>
    <w:p w14:paraId="411434EC" w14:textId="77777777" w:rsidR="006C58D5" w:rsidRPr="00D8707E" w:rsidRDefault="006C58D5">
      <w:pPr>
        <w:rPr>
          <w:rFonts w:cstheme="minorHAnsi"/>
          <w:sz w:val="24"/>
          <w:szCs w:val="24"/>
        </w:rPr>
      </w:pPr>
    </w:p>
    <w:sectPr w:rsidR="006C58D5" w:rsidRPr="00D870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66B1" w14:textId="77777777" w:rsidR="00E17828" w:rsidRDefault="00E17828" w:rsidP="006334F7">
      <w:pPr>
        <w:spacing w:after="0" w:line="240" w:lineRule="auto"/>
      </w:pPr>
      <w:r>
        <w:separator/>
      </w:r>
    </w:p>
  </w:endnote>
  <w:endnote w:type="continuationSeparator" w:id="0">
    <w:p w14:paraId="2733A4E1" w14:textId="77777777" w:rsidR="00E17828" w:rsidRDefault="00E17828" w:rsidP="0063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357C" w14:textId="77777777" w:rsidR="00C22EC3" w:rsidRDefault="00C22E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1F90" w14:textId="77777777" w:rsidR="00C22EC3" w:rsidRDefault="00C22EC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94FA" w14:textId="77777777" w:rsidR="00C22EC3" w:rsidRDefault="00C22E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0D8A1" w14:textId="77777777" w:rsidR="00E17828" w:rsidRDefault="00E17828" w:rsidP="006334F7">
      <w:pPr>
        <w:spacing w:after="0" w:line="240" w:lineRule="auto"/>
      </w:pPr>
      <w:r>
        <w:separator/>
      </w:r>
    </w:p>
  </w:footnote>
  <w:footnote w:type="continuationSeparator" w:id="0">
    <w:p w14:paraId="500673ED" w14:textId="77777777" w:rsidR="00E17828" w:rsidRDefault="00E17828" w:rsidP="00633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0C7F" w14:textId="77777777" w:rsidR="00C22EC3" w:rsidRDefault="00C22E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3924" w14:textId="52E750E1" w:rsidR="006334F7" w:rsidRDefault="00C22EC3" w:rsidP="006334F7">
    <w:pPr>
      <w:pStyle w:val="stBilgi"/>
      <w:jc w:val="center"/>
    </w:pPr>
    <w:r>
      <w:rPr>
        <w:noProof/>
      </w:rPr>
      <w:drawing>
        <wp:inline distT="0" distB="0" distL="0" distR="0" wp14:anchorId="4A57BBB2" wp14:editId="50E1B610">
          <wp:extent cx="1226820" cy="1215080"/>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807" cy="12210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320A" w14:textId="77777777" w:rsidR="00C22EC3" w:rsidRDefault="00C22E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86109"/>
    <w:multiLevelType w:val="multilevel"/>
    <w:tmpl w:val="54DE602A"/>
    <w:lvl w:ilvl="0">
      <w:start w:val="1"/>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4EEA1D6E"/>
    <w:multiLevelType w:val="multilevel"/>
    <w:tmpl w:val="86C2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3B1C9F"/>
    <w:multiLevelType w:val="multilevel"/>
    <w:tmpl w:val="473AF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925A7C"/>
    <w:multiLevelType w:val="multilevel"/>
    <w:tmpl w:val="0EA42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171845">
    <w:abstractNumId w:val="1"/>
  </w:num>
  <w:num w:numId="2" w16cid:durableId="803347221">
    <w:abstractNumId w:val="3"/>
  </w:num>
  <w:num w:numId="3" w16cid:durableId="1273971792">
    <w:abstractNumId w:val="2"/>
  </w:num>
  <w:num w:numId="4" w16cid:durableId="78565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33"/>
    <w:rsid w:val="00136C3B"/>
    <w:rsid w:val="002037A6"/>
    <w:rsid w:val="00257D8E"/>
    <w:rsid w:val="00265620"/>
    <w:rsid w:val="003E7233"/>
    <w:rsid w:val="00484EAD"/>
    <w:rsid w:val="004E1E37"/>
    <w:rsid w:val="00602F5B"/>
    <w:rsid w:val="006334F7"/>
    <w:rsid w:val="006873FC"/>
    <w:rsid w:val="006C58D5"/>
    <w:rsid w:val="00736BC0"/>
    <w:rsid w:val="008362F2"/>
    <w:rsid w:val="00A55C25"/>
    <w:rsid w:val="00A83820"/>
    <w:rsid w:val="00AA6519"/>
    <w:rsid w:val="00C22EC3"/>
    <w:rsid w:val="00C963A1"/>
    <w:rsid w:val="00D250A1"/>
    <w:rsid w:val="00D8707E"/>
    <w:rsid w:val="00DF2117"/>
    <w:rsid w:val="00E17828"/>
    <w:rsid w:val="00FE2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5FAF"/>
  <w15:chartTrackingRefBased/>
  <w15:docId w15:val="{A0AE551C-A0F1-4D32-A2E3-9B434BB1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334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34F7"/>
  </w:style>
  <w:style w:type="paragraph" w:styleId="AltBilgi">
    <w:name w:val="footer"/>
    <w:basedOn w:val="Normal"/>
    <w:link w:val="AltBilgiChar"/>
    <w:uiPriority w:val="99"/>
    <w:unhideWhenUsed/>
    <w:rsid w:val="006334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34F7"/>
  </w:style>
  <w:style w:type="paragraph" w:styleId="NormalWeb">
    <w:name w:val="Normal (Web)"/>
    <w:basedOn w:val="Normal"/>
    <w:uiPriority w:val="99"/>
    <w:semiHidden/>
    <w:unhideWhenUsed/>
    <w:rsid w:val="00257D8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950">
      <w:bodyDiv w:val="1"/>
      <w:marLeft w:val="0"/>
      <w:marRight w:val="0"/>
      <w:marTop w:val="0"/>
      <w:marBottom w:val="0"/>
      <w:divBdr>
        <w:top w:val="none" w:sz="0" w:space="0" w:color="auto"/>
        <w:left w:val="none" w:sz="0" w:space="0" w:color="auto"/>
        <w:bottom w:val="none" w:sz="0" w:space="0" w:color="auto"/>
        <w:right w:val="none" w:sz="0" w:space="0" w:color="auto"/>
      </w:divBdr>
    </w:div>
    <w:div w:id="462502081">
      <w:bodyDiv w:val="1"/>
      <w:marLeft w:val="0"/>
      <w:marRight w:val="0"/>
      <w:marTop w:val="0"/>
      <w:marBottom w:val="0"/>
      <w:divBdr>
        <w:top w:val="none" w:sz="0" w:space="0" w:color="auto"/>
        <w:left w:val="none" w:sz="0" w:space="0" w:color="auto"/>
        <w:bottom w:val="none" w:sz="0" w:space="0" w:color="auto"/>
        <w:right w:val="none" w:sz="0" w:space="0" w:color="auto"/>
      </w:divBdr>
    </w:div>
    <w:div w:id="1115635280">
      <w:bodyDiv w:val="1"/>
      <w:marLeft w:val="0"/>
      <w:marRight w:val="0"/>
      <w:marTop w:val="0"/>
      <w:marBottom w:val="0"/>
      <w:divBdr>
        <w:top w:val="none" w:sz="0" w:space="0" w:color="auto"/>
        <w:left w:val="none" w:sz="0" w:space="0" w:color="auto"/>
        <w:bottom w:val="none" w:sz="0" w:space="0" w:color="auto"/>
        <w:right w:val="none" w:sz="0" w:space="0" w:color="auto"/>
      </w:divBdr>
    </w:div>
    <w:div w:id="1284575133">
      <w:bodyDiv w:val="1"/>
      <w:marLeft w:val="0"/>
      <w:marRight w:val="0"/>
      <w:marTop w:val="0"/>
      <w:marBottom w:val="0"/>
      <w:divBdr>
        <w:top w:val="none" w:sz="0" w:space="0" w:color="auto"/>
        <w:left w:val="none" w:sz="0" w:space="0" w:color="auto"/>
        <w:bottom w:val="none" w:sz="0" w:space="0" w:color="auto"/>
        <w:right w:val="none" w:sz="0" w:space="0" w:color="auto"/>
      </w:divBdr>
    </w:div>
    <w:div w:id="1673220824">
      <w:bodyDiv w:val="1"/>
      <w:marLeft w:val="0"/>
      <w:marRight w:val="0"/>
      <w:marTop w:val="0"/>
      <w:marBottom w:val="0"/>
      <w:divBdr>
        <w:top w:val="none" w:sz="0" w:space="0" w:color="auto"/>
        <w:left w:val="none" w:sz="0" w:space="0" w:color="auto"/>
        <w:bottom w:val="none" w:sz="0" w:space="0" w:color="auto"/>
        <w:right w:val="none" w:sz="0" w:space="0" w:color="auto"/>
      </w:divBdr>
    </w:div>
    <w:div w:id="19204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1511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RAMMOS02</dc:creator>
  <cp:keywords/>
  <dc:description/>
  <cp:lastModifiedBy>gm</cp:lastModifiedBy>
  <cp:revision>9</cp:revision>
  <dcterms:created xsi:type="dcterms:W3CDTF">2023-05-30T15:38:00Z</dcterms:created>
  <dcterms:modified xsi:type="dcterms:W3CDTF">2026-03-17T13:13:00Z</dcterms:modified>
</cp:coreProperties>
</file>